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Witajcie moi kochani.</w:t>
      </w:r>
    </w:p>
    <w:p w:rsidR="00000000" w:rsidDel="00000000" w:rsidP="00000000" w:rsidRDefault="00000000" w:rsidRPr="00000000" w14:paraId="00000002">
      <w:pPr>
        <w:spacing w:before="240" w:lineRule="auto"/>
        <w:rPr>
          <w:b w:val="1"/>
          <w:color w:val="050505"/>
        </w:rPr>
      </w:pPr>
      <w:r w:rsidDel="00000000" w:rsidR="00000000" w:rsidRPr="00000000">
        <w:rPr>
          <w:b w:val="1"/>
          <w:color w:val="050505"/>
          <w:rtl w:val="0"/>
        </w:rPr>
        <w:t xml:space="preserve">1. Zabawa na powitanie</w:t>
      </w:r>
    </w:p>
    <w:p w:rsidR="00000000" w:rsidDel="00000000" w:rsidP="00000000" w:rsidRDefault="00000000" w:rsidRPr="00000000" w14:paraId="00000003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Rodzic siedzi naprzeciwko dziecka i wita się z nim, wypowiadając słowa powitania sylabami i jednocześnie wykonując określone ruchy:</w:t>
      </w:r>
    </w:p>
    <w:p w:rsidR="00000000" w:rsidDel="00000000" w:rsidP="00000000" w:rsidRDefault="00000000" w:rsidRPr="00000000" w14:paraId="00000004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Dzień – klaszcze nad głową,</w:t>
      </w:r>
    </w:p>
    <w:p w:rsidR="00000000" w:rsidDel="00000000" w:rsidP="00000000" w:rsidRDefault="00000000" w:rsidRPr="00000000" w14:paraId="00000005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do – uderza rękami o uda,</w:t>
      </w:r>
    </w:p>
    <w:p w:rsidR="00000000" w:rsidDel="00000000" w:rsidP="00000000" w:rsidRDefault="00000000" w:rsidRPr="00000000" w14:paraId="00000006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bry – klaszcze w dłonie przed sobą,</w:t>
      </w:r>
    </w:p>
    <w:p w:rsidR="00000000" w:rsidDel="00000000" w:rsidP="00000000" w:rsidRDefault="00000000" w:rsidRPr="00000000" w14:paraId="00000007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(pierwsza sylaba imienia dziecka) – uderza dłońmi o podłogę przed sobą,</w:t>
      </w:r>
    </w:p>
    <w:p w:rsidR="00000000" w:rsidDel="00000000" w:rsidP="00000000" w:rsidRDefault="00000000" w:rsidRPr="00000000" w14:paraId="00000008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(druga sylaba imienia dziecka) – klaszcze w dłonie,</w:t>
      </w:r>
    </w:p>
    <w:p w:rsidR="00000000" w:rsidDel="00000000" w:rsidP="00000000" w:rsidRDefault="00000000" w:rsidRPr="00000000" w14:paraId="00000009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(trzecia sylaba imienia dziecka-jeśli jest taka potrzeba) - klaszcze w dłonie za plecami.</w:t>
      </w:r>
    </w:p>
    <w:p w:rsidR="00000000" w:rsidDel="00000000" w:rsidP="00000000" w:rsidRDefault="00000000" w:rsidRPr="00000000" w14:paraId="0000000A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Dzieci odpowiadają w ten sam sposób, ale zamiast słowa dzieci, wypowiadają słowo mama/tata.</w:t>
      </w:r>
    </w:p>
    <w:p w:rsidR="00000000" w:rsidDel="00000000" w:rsidP="00000000" w:rsidRDefault="00000000" w:rsidRPr="00000000" w14:paraId="0000000B">
      <w:pPr>
        <w:spacing w:before="240" w:lineRule="auto"/>
        <w:rPr>
          <w:b w:val="1"/>
          <w:color w:val="050505"/>
        </w:rPr>
      </w:pPr>
      <w:r w:rsidDel="00000000" w:rsidR="00000000" w:rsidRPr="00000000">
        <w:rPr>
          <w:b w:val="1"/>
          <w:color w:val="050505"/>
          <w:rtl w:val="0"/>
        </w:rPr>
        <w:t xml:space="preserve">2. Obejrzyjcie teraz film</w:t>
      </w:r>
    </w:p>
    <w:p w:rsidR="00000000" w:rsidDel="00000000" w:rsidP="00000000" w:rsidRDefault="00000000" w:rsidRPr="00000000" w14:paraId="0000000C">
      <w:pPr>
        <w:spacing w:before="240" w:lineRule="auto"/>
        <w:rPr>
          <w:color w:val="050505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https://www.youtube.com/watch?v=xQk8p7XY23A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>
          <w:color w:val="05050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b w:val="1"/>
          <w:color w:val="050505"/>
        </w:rPr>
      </w:pPr>
      <w:r w:rsidDel="00000000" w:rsidR="00000000" w:rsidRPr="00000000">
        <w:rPr>
          <w:b w:val="1"/>
          <w:color w:val="050505"/>
          <w:rtl w:val="0"/>
        </w:rPr>
        <w:t xml:space="preserve">3. Wiecie już jakie są nasze polskie symbole narodowe, więc spróbujcie rozwiązać zagadki</w:t>
      </w:r>
    </w:p>
    <w:p w:rsidR="00000000" w:rsidDel="00000000" w:rsidP="00000000" w:rsidRDefault="00000000" w:rsidRPr="00000000" w14:paraId="0000000F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Powiewa ona, gdy wiatr się zerwie,</w:t>
      </w:r>
    </w:p>
    <w:p w:rsidR="00000000" w:rsidDel="00000000" w:rsidP="00000000" w:rsidRDefault="00000000" w:rsidRPr="00000000" w14:paraId="00000010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a na niej biel jest i czerwień. (flaga)</w:t>
      </w:r>
    </w:p>
    <w:p w:rsidR="00000000" w:rsidDel="00000000" w:rsidP="00000000" w:rsidRDefault="00000000" w:rsidRPr="00000000" w14:paraId="00000011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W górach mieszka wielki ptak.</w:t>
      </w:r>
    </w:p>
    <w:p w:rsidR="00000000" w:rsidDel="00000000" w:rsidP="00000000" w:rsidRDefault="00000000" w:rsidRPr="00000000" w14:paraId="00000012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To jest Polski naszej znak.</w:t>
      </w:r>
    </w:p>
    <w:p w:rsidR="00000000" w:rsidDel="00000000" w:rsidP="00000000" w:rsidRDefault="00000000" w:rsidRPr="00000000" w14:paraId="00000013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Zobaczysz go kiedyś może.</w:t>
      </w:r>
    </w:p>
    <w:p w:rsidR="00000000" w:rsidDel="00000000" w:rsidP="00000000" w:rsidRDefault="00000000" w:rsidRPr="00000000" w14:paraId="00000014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To jest biały ..... (orzeł)</w:t>
      </w:r>
    </w:p>
    <w:p w:rsidR="00000000" w:rsidDel="00000000" w:rsidP="00000000" w:rsidRDefault="00000000" w:rsidRPr="00000000" w14:paraId="00000015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Zwie się Mazurek Dąbrowskiego,</w:t>
      </w:r>
    </w:p>
    <w:p w:rsidR="00000000" w:rsidDel="00000000" w:rsidP="00000000" w:rsidRDefault="00000000" w:rsidRPr="00000000" w14:paraId="00000016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choć Wybicki jest autorem.</w:t>
      </w:r>
    </w:p>
    <w:p w:rsidR="00000000" w:rsidDel="00000000" w:rsidP="00000000" w:rsidRDefault="00000000" w:rsidRPr="00000000" w14:paraId="00000017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Pieśnią jest państwa polskiego,</w:t>
      </w:r>
    </w:p>
    <w:p w:rsidR="00000000" w:rsidDel="00000000" w:rsidP="00000000" w:rsidRDefault="00000000" w:rsidRPr="00000000" w14:paraId="00000018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Polski trzecim jest symbolem. (hymn)</w:t>
      </w:r>
    </w:p>
    <w:p w:rsidR="00000000" w:rsidDel="00000000" w:rsidP="00000000" w:rsidRDefault="00000000" w:rsidRPr="00000000" w14:paraId="00000019">
      <w:pPr>
        <w:spacing w:before="240" w:lineRule="auto"/>
        <w:rPr>
          <w:b w:val="1"/>
          <w:color w:val="050505"/>
        </w:rPr>
      </w:pPr>
      <w:r w:rsidDel="00000000" w:rsidR="00000000" w:rsidRPr="00000000">
        <w:rPr>
          <w:b w:val="1"/>
          <w:color w:val="050505"/>
          <w:rtl w:val="0"/>
        </w:rPr>
        <w:t xml:space="preserve">4. Ćwiczenia logopedyczne Kolory flagi</w:t>
      </w:r>
    </w:p>
    <w:p w:rsidR="00000000" w:rsidDel="00000000" w:rsidP="00000000" w:rsidRDefault="00000000" w:rsidRPr="00000000" w14:paraId="0000001A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Rodzic podaje nazwy różnych kolorów flag. Gdy mówi biały –dzieci unoszą język do góry, w stronę nosa, gdy mówi czerwony –język opuszczają na dolną wargę.</w:t>
      </w:r>
    </w:p>
    <w:p w:rsidR="00000000" w:rsidDel="00000000" w:rsidP="00000000" w:rsidRDefault="00000000" w:rsidRPr="00000000" w14:paraId="0000001B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Chorągiewki–tak jak chorągiewki poruszają się na wietrze, tak dzieci poruszają językiem po górnej wardze, od jednego kącika ust do drugiego.</w:t>
      </w:r>
    </w:p>
    <w:p w:rsidR="00000000" w:rsidDel="00000000" w:rsidP="00000000" w:rsidRDefault="00000000" w:rsidRPr="00000000" w14:paraId="0000001C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Lech, Czech, Rus jadą na koniach –dzieci naśladują osobno stukot kopyt koni każdego z bohaterów legendy, przyklejają szeroko ułożony język do podniebienia i odbijają go, (kląskanie)</w:t>
      </w:r>
    </w:p>
    <w:p w:rsidR="00000000" w:rsidDel="00000000" w:rsidP="00000000" w:rsidRDefault="00000000" w:rsidRPr="00000000" w14:paraId="0000001D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Orzeł–dzieci wysuwają język do przodu, unosząc jego czubek do góry, i poruszają nim na boki, tak jak orzeł swymi skrzydłami. Wędrówka po Polsce–przy szeroko otwartej jamie ustnej dzieci wysuwają język do przodu i poruszają nim do góry, w dół, w prawą stronę, w lewą stronę.</w:t>
      </w:r>
    </w:p>
    <w:p w:rsidR="00000000" w:rsidDel="00000000" w:rsidP="00000000" w:rsidRDefault="00000000" w:rsidRPr="00000000" w14:paraId="0000001E">
      <w:pPr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050505"/>
          <w:sz w:val="23"/>
          <w:szCs w:val="23"/>
        </w:rPr>
      </w:pPr>
      <w:r w:rsidDel="00000000" w:rsidR="00000000" w:rsidRPr="00000000">
        <w:rPr>
          <w:b w:val="1"/>
          <w:color w:val="050505"/>
          <w:sz w:val="23"/>
          <w:szCs w:val="23"/>
          <w:rtl w:val="0"/>
        </w:rPr>
        <w:t xml:space="preserve">5. Na koniec posłuchajcie piosenki.</w:t>
      </w:r>
    </w:p>
    <w:p w:rsidR="00000000" w:rsidDel="00000000" w:rsidP="00000000" w:rsidRDefault="00000000" w:rsidRPr="00000000" w14:paraId="00000020">
      <w:pPr>
        <w:rPr>
          <w:b w:val="1"/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color w:val="050505"/>
          <w:sz w:val="23"/>
          <w:szCs w:val="23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u w:val="single"/>
            <w:rtl w:val="0"/>
          </w:rPr>
          <w:t xml:space="preserve">https://www.youtube.com/watch?v=plug6OIrxRM&amp;t=19s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xQk8p7XY23A" TargetMode="External"/><Relationship Id="rId7" Type="http://schemas.openxmlformats.org/officeDocument/2006/relationships/hyperlink" Target="https://www.youtube.com/watch?v=plug6OIrxRM&amp;t=1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