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93710" w14:textId="77777777" w:rsidR="00071B48" w:rsidRDefault="00194B3B">
      <w:r>
        <w:t>Temat  :  Bezpieczne  wakacje</w:t>
      </w:r>
    </w:p>
    <w:p w14:paraId="59F24105" w14:textId="77777777" w:rsidR="00194B3B" w:rsidRDefault="00194B3B"/>
    <w:p w14:paraId="3DB53F59" w14:textId="77777777" w:rsidR="00194B3B" w:rsidRDefault="00194B3B">
      <w:r>
        <w:rPr>
          <w:noProof/>
        </w:rPr>
        <w:drawing>
          <wp:inline distT="0" distB="0" distL="0" distR="0" wp14:anchorId="79449EDE" wp14:editId="588F9FFC">
            <wp:extent cx="3368040" cy="2606040"/>
            <wp:effectExtent l="19050" t="0" r="3810" b="0"/>
            <wp:docPr id="1" name="Obraz 1" descr="Bezpieczne wakacje nad wodą z MOSiR Sochaczew | e-Sochaczew.p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pieczne wakacje nad wodą z MOSiR Sochaczew | e-Sochaczew.pl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4C0DB3" w14:textId="77777777" w:rsidR="00194B3B" w:rsidRDefault="00194B3B">
      <w:r>
        <w:t>Moi drodzy, przed nami okres wakacji letnich. Z pewnością każdy z Was czeka na niezliczone letnie przygody, wycieczki i zabawy. Należy jednak pamiętać, aby zachować ostrożność i rozwagę. O to kilka podstawowych zasad, którymi należy się kierować:</w:t>
      </w:r>
    </w:p>
    <w:p w14:paraId="19B67A1A" w14:textId="77777777" w:rsidR="00194B3B" w:rsidRDefault="00194B3B"/>
    <w:p w14:paraId="0876E47B" w14:textId="77777777" w:rsidR="00194B3B" w:rsidRDefault="00194B3B"/>
    <w:p w14:paraId="5427FC87" w14:textId="77777777" w:rsidR="00E07125" w:rsidRDefault="00E07125"/>
    <w:p w14:paraId="1D0FA993" w14:textId="77777777" w:rsidR="00E07125" w:rsidRDefault="00E07125">
      <w:r>
        <w:rPr>
          <w:noProof/>
        </w:rPr>
        <w:lastRenderedPageBreak/>
        <w:drawing>
          <wp:inline distT="0" distB="0" distL="0" distR="0" wp14:anchorId="18F971C6" wp14:editId="101438B6">
            <wp:extent cx="5760720" cy="8147004"/>
            <wp:effectExtent l="19050" t="0" r="0" b="0"/>
            <wp:docPr id="7" name="Obraz 7" descr="Bezpieczne Wakacje by Ponad Wszystko - Ponad Wszys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pieczne Wakacje by Ponad Wszystko - Ponad Wszystko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940C5" w14:textId="77777777" w:rsidR="00E07125" w:rsidRDefault="00E07125">
      <w:r>
        <w:rPr>
          <w:noProof/>
        </w:rPr>
        <w:lastRenderedPageBreak/>
        <w:drawing>
          <wp:inline distT="0" distB="0" distL="0" distR="0" wp14:anchorId="5677483D" wp14:editId="391B2494">
            <wp:extent cx="4411980" cy="6233160"/>
            <wp:effectExtent l="19050" t="0" r="7620" b="0"/>
            <wp:docPr id="13" name="Obraz 13" descr="Krzyżówka wakacyjna dla dzieci do wydruku (With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rzyżówka wakacyjna dla dzieci do wydruku (With images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23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6B3A3" w14:textId="77777777" w:rsidR="00E07125" w:rsidRDefault="00E07125"/>
    <w:p w14:paraId="4E06479C" w14:textId="77777777" w:rsidR="00E07125" w:rsidRDefault="00290960">
      <w:r>
        <w:t>POSŁUCHAJCIE  PIOSENKI O WAKACJACH:</w:t>
      </w:r>
    </w:p>
    <w:p w14:paraId="61F60BE1" w14:textId="77777777" w:rsidR="00E07125" w:rsidRDefault="00E07125"/>
    <w:p w14:paraId="37329945" w14:textId="77777777" w:rsidR="00290960" w:rsidRDefault="00066F7C">
      <w:hyperlink r:id="rId8" w:history="1">
        <w:r w:rsidR="00290960">
          <w:rPr>
            <w:rStyle w:val="Hipercze"/>
          </w:rPr>
          <w:t>https://www.youtube.com/watch?v=W4RHyjQLfCM</w:t>
        </w:r>
      </w:hyperlink>
    </w:p>
    <w:p w14:paraId="2B2EC070" w14:textId="77777777" w:rsidR="00290960" w:rsidRDefault="00290960"/>
    <w:p w14:paraId="3B995065" w14:textId="77777777" w:rsidR="00290960" w:rsidRPr="00290960" w:rsidRDefault="00290960" w:rsidP="00290960">
      <w:pPr>
        <w:shd w:val="clear" w:color="auto" w:fill="FFFFFF"/>
        <w:spacing w:after="0" w:line="264" w:lineRule="atLeast"/>
        <w:jc w:val="both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Podczas pobytu nad wodą:</w:t>
      </w:r>
    </w:p>
    <w:p w14:paraId="03AE0604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Pamiętaj, że najbezpieczniejsza kąpiel to ta w miejscach odpowiednio zorganizowanych i oznakowanych, będących pod nadzorem ratowników, czy funkcjonariuszy Policji Wodnej;</w:t>
      </w:r>
    </w:p>
    <w:p w14:paraId="46297A54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Nie wolno się kąpać w miejscach niebezpiecznych, a zwłaszcza położonych przy śluzach, mostach, budowlach wodnych,  przy zaporach, mostach, przy ujęciach wody pitnej, stawach hodowlanych, basenach przeciwpożarowych oraz w wodach o silnym zanieczyszczeniu i wirach.</w:t>
      </w:r>
    </w:p>
    <w:p w14:paraId="4046CF2B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Zapoznaj się i przestrzegaj zasad regulaminu kąpieliska, na którym się znajdujesz,</w:t>
      </w:r>
    </w:p>
    <w:p w14:paraId="7786789D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Zawsze stosuj się do zaleceń ratowników WOPR, którzy pełnią dyżur na kąpielisku,</w:t>
      </w:r>
    </w:p>
    <w:p w14:paraId="7CCE10A0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Pamiętaj! Dzieci do lat 7 mogą przebywać na terenie kąpieliska, pływalni oraz korzystać z kąpieli wyłącznie pod opieką i nadzorem osób pełnoletnich – NIGDY NIE ZOSTAWIAJ DZIECI BEZ OPIEKI,</w:t>
      </w:r>
    </w:p>
    <w:p w14:paraId="0860B20E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Nie wchodź do wody wbrew zakazowi ratownika oraz w czasie, w którym wywieszona jest flaga czerwona,</w:t>
      </w:r>
    </w:p>
    <w:p w14:paraId="009B742B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Nie niszcz urządzeń i sprzętu kąpieliska, a zwłaszcza sprzętu ratunkowego,</w:t>
      </w:r>
    </w:p>
    <w:p w14:paraId="66C4481F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Nie niszcz znaków żeglugowych odgradzających kąpielisko od szlaku żeglownego, wód otwartych lub miejsc, w których kąpiel jest zabroniona,</w:t>
      </w:r>
    </w:p>
    <w:p w14:paraId="130FB770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Nie wchodź do wody bezpośrednio po spożytym posiłku,</w:t>
      </w:r>
    </w:p>
    <w:p w14:paraId="5CFD1163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Nie wskakuj gwałtownie do wody rozgrzany dłuższym opalaniem,</w:t>
      </w:r>
      <w:r w:rsidRPr="00290960">
        <w:rPr>
          <w:rFonts w:ascii="Calibri" w:eastAsia="Times New Roman" w:hAnsi="Calibri" w:cs="Calibri"/>
          <w:color w:val="000000"/>
        </w:rPr>
        <w:t> </w:t>
      </w: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Nigdy nie skacz (zwłaszcza na głowę) do nieznanej wody - zawsze zbadaj głębokość wody oraz ukształtowanie</w:t>
      </w:r>
    </w:p>
    <w:p w14:paraId="7390EAAA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kąpieli nie krzycz, nie wzywaj pomocy, jeśli faktycznie nie jest Ci ona potrzebna,</w:t>
      </w:r>
    </w:p>
    <w:p w14:paraId="19876496" w14:textId="77777777" w:rsidR="00290960" w:rsidRPr="00290960" w:rsidRDefault="00290960" w:rsidP="00290960">
      <w:pPr>
        <w:numPr>
          <w:ilvl w:val="0"/>
          <w:numId w:val="1"/>
        </w:numPr>
        <w:shd w:val="clear" w:color="auto" w:fill="FFFFFF"/>
        <w:spacing w:line="240" w:lineRule="auto"/>
        <w:ind w:left="120" w:right="120"/>
        <w:rPr>
          <w:rFonts w:ascii="Calibri" w:eastAsia="Times New Roman" w:hAnsi="Calibri" w:cs="Calibri"/>
          <w:color w:val="000000"/>
        </w:rPr>
      </w:pPr>
      <w:r w:rsidRPr="00290960">
        <w:rPr>
          <w:rFonts w:ascii="Times New Roman" w:eastAsia="Times New Roman" w:hAnsi="Times New Roman" w:cs="Times New Roman"/>
          <w:color w:val="000000"/>
          <w:sz w:val="24"/>
          <w:szCs w:val="24"/>
        </w:rPr>
        <w:t>Zwracaj uwagę na innych kąpiących się – ktoś może potrzebować Twojej pomocy.</w:t>
      </w:r>
    </w:p>
    <w:p w14:paraId="7A2A8676" w14:textId="77777777" w:rsidR="00290960" w:rsidRDefault="00303F78">
      <w:r>
        <w:rPr>
          <w:noProof/>
        </w:rPr>
        <w:lastRenderedPageBreak/>
        <w:drawing>
          <wp:inline distT="0" distB="0" distL="0" distR="0" wp14:anchorId="61570221" wp14:editId="61F986F3">
            <wp:extent cx="4038600" cy="5715000"/>
            <wp:effectExtent l="19050" t="0" r="0" b="0"/>
            <wp:docPr id="19" name="Obraz 19" descr="Akcja „Bezpieczna woda” - Aktualności - Ministerstwo Spra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kcja „Bezpieczna woda” - Aktualności - Ministerstwo Spraw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55101" w14:textId="77777777" w:rsidR="00303F78" w:rsidRDefault="00303F78"/>
    <w:p w14:paraId="4BB1822F" w14:textId="77777777" w:rsidR="00303F78" w:rsidRDefault="00303F78"/>
    <w:p w14:paraId="73DC1159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Wycieczka w góry</w:t>
      </w:r>
    </w:p>
    <w:p w14:paraId="5C928016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Wychodząc w góry, w miejscu pobytu zawsze zostaw wiadomość o trasie i planowanej godzinie powrotu. Jeśli nie pojawisz się przez dłuższy czas, Twoi gospodarze z pewnością wezwą pomoc. Zanim jednak wyruszysz na wycieczkę, warto się do niej odpowiednio przygotować.</w:t>
      </w:r>
    </w:p>
    <w:p w14:paraId="7B48B676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2F8CD157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Pogoda</w:t>
      </w:r>
    </w:p>
    <w:p w14:paraId="4847D5D7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Sprawdź prognozę pogody. Jeżeli warunki atmosferyczne nie są korzystne, najlepiej zrezygnuj z wymarszu i przełóż go na inny dzień.</w:t>
      </w:r>
    </w:p>
    <w:p w14:paraId="06E36DC7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5DF72882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Trasa</w:t>
      </w:r>
    </w:p>
    <w:p w14:paraId="6DD9EC6C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Obmyślając trasę, należy tak zaplanować wędrówkę, by przed zmrokiem zejść ze szlaku. Jego wybór powinien być dostosowany do indywidualnych możliwości i kondycji fizycznej, zwłaszcza jeśli wyruszasz z dziećmi!</w:t>
      </w:r>
    </w:p>
    <w:p w14:paraId="5C4FEC56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012A77E3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Mapa</w:t>
      </w:r>
    </w:p>
    <w:p w14:paraId="5545EE5E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Poza wskazywaniem drogi, dokładna i aktualna mapa dostarcza informacji o lokalizacji szałasów, schronów, koleb i leśniczówek, które stanowią schronienie w przypadku nagłej zmiany pogody.</w:t>
      </w:r>
    </w:p>
    <w:p w14:paraId="76D6811C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1E24093C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Strój</w:t>
      </w:r>
    </w:p>
    <w:p w14:paraId="6782F239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Ubierz się na cebulkę. W górach pogoda potrafi błyskawicznie się zmienić, toteż nawet w środku lata trzeba być przygotowanym na znaczne ochłodzenie i opady. Zawsze należy zabrać ze sobą ciepły sweter lub bluzę, płaszcz przeciwdeszczowy oraz nakrycie głowy i zapasowe skarpety. Buty to najważniejszy element górskiego wyposażenia. Powinny być wygodne, nieprzemakalne, lekkie, ponad kostkę i z twardą podeszwą.</w:t>
      </w:r>
    </w:p>
    <w:p w14:paraId="25937416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24D941BE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Telefon komórkowy</w:t>
      </w:r>
    </w:p>
    <w:p w14:paraId="3DBBD005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Choć celem górskiego trekkingu jest wypoczywanie na łonie natury, koniecznie spakuj telefon z naładowaną baterią i zapisanymi numerami GOPR 601 100 300 oraz 985.</w:t>
      </w:r>
    </w:p>
    <w:p w14:paraId="692819EB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42773EDD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Apteczka</w:t>
      </w:r>
    </w:p>
    <w:p w14:paraId="73B36CBD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Powinna zawierać: lek przeciwbólowy – przy zmianach wysokości mogą zdarzyć się bóle głowy. Niezbędne będą: potas i magnez, jeżeli zmęczone mięśnie odmówią nam posłuszeństwa, bandaż elastyczny, którym można usztywnić kostkę w razie skręcenia, plastry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hydrokoloidalne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które przyspieszą gojenie pęcherzy i otarć, np.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Salvequick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FOOT CARE: działające jak dodatkowa warstwa skóry.</w:t>
      </w:r>
    </w:p>
    <w:p w14:paraId="455F814D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7BF03D83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Style w:val="Pogrubienie"/>
          <w:rFonts w:ascii="Arial" w:hAnsi="Arial" w:cs="Arial"/>
          <w:color w:val="000000"/>
          <w:sz w:val="17"/>
          <w:szCs w:val="17"/>
        </w:rPr>
        <w:t>Prowiant</w:t>
      </w:r>
    </w:p>
    <w:p w14:paraId="4A74C2ED" w14:textId="77777777" w:rsidR="00303F78" w:rsidRDefault="00303F78" w:rsidP="00303F78">
      <w:pPr>
        <w:pStyle w:val="NormalnyWeb"/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Weź minimum 1 litr wody na osobę oraz przygotuj pożywny posiłek. Spakuj też owoce i słodkości, które szybko dodadzą energii. Dobrze jest mieć termos z ciepłą herbatą.</w:t>
      </w:r>
    </w:p>
    <w:p w14:paraId="7C66CD25" w14:textId="77777777" w:rsidR="00303F78" w:rsidRDefault="00303F78">
      <w:r>
        <w:rPr>
          <w:noProof/>
        </w:rPr>
        <w:lastRenderedPageBreak/>
        <w:drawing>
          <wp:inline distT="0" distB="0" distL="0" distR="0" wp14:anchorId="3CBB05C0" wp14:editId="72D066F2">
            <wp:extent cx="5760720" cy="4320540"/>
            <wp:effectExtent l="19050" t="0" r="0" b="0"/>
            <wp:docPr id="22" name="Obraz 22" descr="Bezpieczne Wakacje Zanim oddamy się wakacyjnej beztrosce, zadbajm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ezpieczne Wakacje Zanim oddamy się wakacyjnej beztrosce, zadbajmy ..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8F67C" w14:textId="77777777" w:rsidR="00303F78" w:rsidRDefault="00303F78"/>
    <w:p w14:paraId="3474B835" w14:textId="77777777" w:rsidR="00303F78" w:rsidRPr="000B1DF9" w:rsidRDefault="00303F78" w:rsidP="000B1DF9">
      <w:pPr>
        <w:jc w:val="center"/>
        <w:rPr>
          <w:b/>
          <w:i/>
          <w:sz w:val="40"/>
          <w:szCs w:val="40"/>
        </w:rPr>
      </w:pPr>
      <w:r w:rsidRPr="000B1DF9">
        <w:rPr>
          <w:b/>
          <w:i/>
          <w:sz w:val="40"/>
          <w:szCs w:val="40"/>
        </w:rPr>
        <w:t>PAMIĘTAJCIE, ZE TE WAKACJE BĘDĄ TEŻ WYJĄTKOWE ZE WZGLĘDU NA COVID – 19.</w:t>
      </w:r>
    </w:p>
    <w:p w14:paraId="7CCB95D4" w14:textId="77777777" w:rsidR="00303F78" w:rsidRDefault="00303F78" w:rsidP="000B1DF9">
      <w:pPr>
        <w:jc w:val="center"/>
        <w:rPr>
          <w:b/>
          <w:i/>
          <w:sz w:val="40"/>
          <w:szCs w:val="40"/>
        </w:rPr>
      </w:pPr>
      <w:r w:rsidRPr="000B1DF9">
        <w:rPr>
          <w:b/>
          <w:i/>
          <w:sz w:val="40"/>
          <w:szCs w:val="40"/>
        </w:rPr>
        <w:t xml:space="preserve">WYJĄTKOWO DBAJCIE O HIGIENĘ I ZASADY </w:t>
      </w:r>
      <w:r w:rsidR="000B1DF9" w:rsidRPr="000B1DF9">
        <w:rPr>
          <w:b/>
          <w:i/>
          <w:sz w:val="40"/>
          <w:szCs w:val="40"/>
        </w:rPr>
        <w:t>PODANE PRZEZ MINISTRA  ZDROWIA</w:t>
      </w:r>
    </w:p>
    <w:p w14:paraId="293FD848" w14:textId="77777777" w:rsidR="000B1DF9" w:rsidRPr="000B1DF9" w:rsidRDefault="000B1DF9" w:rsidP="000B1DF9">
      <w:pPr>
        <w:jc w:val="center"/>
        <w:rPr>
          <w:b/>
          <w:i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FCF2BC9" wp14:editId="400A4108">
            <wp:extent cx="5760720" cy="5760720"/>
            <wp:effectExtent l="19050" t="0" r="0" b="0"/>
            <wp:docPr id="25" name="Obraz 25" descr="Koronawirus: informacje i zalecenia | www.wroclaw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oronawirus: informacje i zalecenia | www.wroclaw.pl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91C26" w14:textId="77777777" w:rsidR="00290960" w:rsidRDefault="00290960"/>
    <w:p w14:paraId="2299970D" w14:textId="77777777" w:rsidR="00290960" w:rsidRDefault="00290960"/>
    <w:sectPr w:rsidR="0029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D08BE"/>
    <w:multiLevelType w:val="multilevel"/>
    <w:tmpl w:val="10EA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B3B"/>
    <w:rsid w:val="00066F7C"/>
    <w:rsid w:val="00071B48"/>
    <w:rsid w:val="000B1DF9"/>
    <w:rsid w:val="00194B3B"/>
    <w:rsid w:val="00290960"/>
    <w:rsid w:val="00303F78"/>
    <w:rsid w:val="00E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0629"/>
  <w15:docId w15:val="{C3D316FF-E648-4437-B6E9-EF166468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B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09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0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3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4RHyjQLf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maisha m</cp:lastModifiedBy>
  <cp:revision>4</cp:revision>
  <dcterms:created xsi:type="dcterms:W3CDTF">2020-06-16T10:35:00Z</dcterms:created>
  <dcterms:modified xsi:type="dcterms:W3CDTF">2020-06-17T15:35:00Z</dcterms:modified>
</cp:coreProperties>
</file>